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资格复审疫情防控须知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太原市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年度考试录用公务员资格复审将于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5月11日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进行，按照常态化疫情防控的要求，现将有关事项通知如下：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根据新冠肺炎常态化疫情防控有关规定，实行考生健康信息申报制度，考生应在资格复审前认真填写《防疫登记表》，如实申报个人14天内中高风险地区旅居史和个人健康状况。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参加资格复审前，需通过支付宝、微信APP登录国家政务服务平台，点击“防疫健康信息码服务”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和“通信大数据行程卡”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申领个人健康码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和行程卡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考生入场时应主动出示本人健康码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、行程卡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，同时提交《防疫登记表》。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近14天内从省外低风险地区来（返）并或者近14天内有发热、咳嗽等呼吸道症状的考生，还需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出示资格复审前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7天内核酸检测阴性证明，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无法提供资格复审前7天内核酸检测阴性证明的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不得入场。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 xml:space="preserve">    无法提供健康码绿码的考生不得入场。近14天内有中高风险地区旅居史的考生，应按照规定进行相应的医学观察，尚未结束医学观察的不得入场。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考生入场时必须按要求接受体温测量，接受测温检查时须有序排队并保持适当安全距离（间隔不少于1米）。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考生要做好个人防护，自备一次性医用口罩或医用外科口罩，除核验身份按要求及时摘掉口罩外，应全程佩戴口罩。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请广大考生近期注意做好自我健康管理，以免影响参加资格复审。凡违反我市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405752"/>
    <w:multiLevelType w:val="singleLevel"/>
    <w:tmpl w:val="5C4057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7358C"/>
    <w:rsid w:val="1EA7358C"/>
    <w:rsid w:val="25B66151"/>
    <w:rsid w:val="338D7B77"/>
    <w:rsid w:val="3A1955C0"/>
    <w:rsid w:val="4C4062F2"/>
    <w:rsid w:val="4FEDF40F"/>
    <w:rsid w:val="537A179A"/>
    <w:rsid w:val="5CF9249C"/>
    <w:rsid w:val="7DFFB5DE"/>
    <w:rsid w:val="7FCD4125"/>
    <w:rsid w:val="ABDEA2C8"/>
    <w:rsid w:val="F9E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2020-09-23T16:14:00Z</dcterms:created>
  <dc:creator>Administrator</dc:creator>
  <cp:lastModifiedBy>greatwall</cp:lastModifiedBy>
  <cp:lastPrinted>2020-09-25T12:41:00Z</cp:lastPrinted>
  <dcterms:modified xsi:type="dcterms:W3CDTF">2021-05-06T20:30:50Z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