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645"/>
      </w:pPr>
      <w:bookmarkStart w:id="0" w:name="_GoBack"/>
      <w:bookmarkEnd w:id="0"/>
      <w:r>
        <w:rPr>
          <w:rFonts w:ascii="黑体" w:hAnsi="宋体" w:eastAsia="黑体" w:cs="黑体"/>
          <w:sz w:val="31"/>
          <w:szCs w:val="31"/>
          <w:shd w:val="clear" w:fill="FFFFFF"/>
        </w:rPr>
        <w:t>一、 面试分数线及进入面试人员名单</w:t>
      </w:r>
    </w:p>
    <w:tbl>
      <w:tblPr>
        <w:tblStyle w:val="3"/>
        <w:tblW w:w="91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7"/>
        <w:gridCol w:w="902"/>
        <w:gridCol w:w="1076"/>
        <w:gridCol w:w="2280"/>
        <w:gridCol w:w="822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职位名称及代码</w:t>
            </w:r>
          </w:p>
        </w:tc>
        <w:tc>
          <w:tcPr>
            <w:tcW w:w="8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分数线</w:t>
            </w:r>
          </w:p>
        </w:tc>
        <w:tc>
          <w:tcPr>
            <w:tcW w:w="10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准考证号</w:t>
            </w:r>
          </w:p>
        </w:tc>
        <w:tc>
          <w:tcPr>
            <w:tcW w:w="7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时间</w:t>
            </w:r>
          </w:p>
        </w:tc>
        <w:tc>
          <w:tcPr>
            <w:tcW w:w="10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3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</w:rPr>
              <w:t>人事处一级主任科员及以下职位 （100110005001）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129.3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彭  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034111051802310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</w:rPr>
              <w:t>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秦宇婷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034132020104302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孙晨曦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034132030200307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席冠娜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034141010503415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高璐璐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034144020102215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3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组织部办公室一级主任科员及以下职位 （100110006001）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shd w:val="clear" w:fill="FFFFFF"/>
              </w:rPr>
              <w:t>135.3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李柳嘉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034111070201813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</w:rPr>
              <w:t>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王  琪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034111151600911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张艺萌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034137060101726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汪  丽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034143010909406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陈丹妮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034153010909620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3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参政议政部调研处一级主任科员及以下职位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（100110004001）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137.1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刘  璐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034111029700616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</w:rPr>
              <w:t>2月14日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靳佗佗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034111060801730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武  燕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034132030202421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李  雯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034132100100928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上官晶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034161010205106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46548"/>
    <w:rsid w:val="40746548"/>
    <w:rsid w:val="425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2020-01-15T11:15:00Z</dcterms:created>
  <dc:creator>咪咪</dc:creator>
  <cp:lastModifiedBy>毛茸茸</cp:lastModifiedBy>
  <dcterms:modified xsi:type="dcterms:W3CDTF">2020-01-16T02:26:03Z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