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黄南州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公开考录公务员（人民警察）现场加分考生诚信承诺书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，报考职位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父（母）现工作单位或现户籍所在地：</w:t>
      </w:r>
      <w:r>
        <w:rPr>
          <w:rFonts w:hint="eastAsia" w:ascii="仿宋" w:hAnsi="仿宋" w:eastAsia="仿宋" w:cs="仿宋"/>
          <w:color w:val="131313"/>
          <w:sz w:val="30"/>
          <w:szCs w:val="30"/>
          <w:u w:val="single"/>
          <w:shd w:val="clear" w:color="auto" w:fill="FFFFFF"/>
        </w:rPr>
        <w:t xml:space="preserve">                                      </w:t>
      </w: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"/>
          <w:b/>
          <w:color w:val="131313"/>
          <w:sz w:val="30"/>
          <w:szCs w:val="30"/>
          <w:shd w:val="clear" w:color="auto" w:fill="FFFFFF"/>
        </w:rPr>
        <w:t>符合汉族考生加分类型A类</w:t>
      </w:r>
      <w:r>
        <w:rPr>
          <w:rFonts w:hint="eastAsia" w:ascii="仿宋" w:hAnsi="仿宋" w:eastAsia="仿宋" w:cs="仿宋"/>
          <w:sz w:val="32"/>
          <w:szCs w:val="32"/>
        </w:rPr>
        <w:t>中第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条，可加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分，</w:t>
      </w:r>
      <w:r>
        <w:rPr>
          <w:rFonts w:hint="eastAsia" w:ascii="仿宋" w:hAnsi="仿宋" w:eastAsia="仿宋" w:cs="仿宋"/>
          <w:b/>
          <w:color w:val="131313"/>
          <w:sz w:val="30"/>
          <w:szCs w:val="30"/>
          <w:shd w:val="clear" w:color="auto" w:fill="FFFFFF"/>
        </w:rPr>
        <w:t>或符合汉族考生加分类型B类</w:t>
      </w: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条，可加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autoSpaceDE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以上提供的信息真实准确，如有虚假，一经查实自愿接受以下处理：根据《公务员法》、《公务员录用规定（试行）》及青海省公务员考录有关政策，取消考生本次公务员考试录用资格，并列入公务员考试录用诚信档案库，作为今后公务员考试报名、录用考察的重要参考。</w:t>
      </w:r>
    </w:p>
    <w:p>
      <w:pPr>
        <w:autoSpaceDE w:val="0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A、</w:t>
      </w: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父母有一方现在六个自治州工作（或现户籍在六个自治州）满3年的汉族子女考生，报考六个自治州</w:t>
      </w:r>
      <w:r>
        <w:rPr>
          <w:rFonts w:hint="eastAsia" w:ascii="仿宋" w:hAnsi="仿宋" w:eastAsia="仿宋" w:cs="仿宋"/>
          <w:b/>
          <w:color w:val="131313"/>
          <w:sz w:val="30"/>
          <w:szCs w:val="30"/>
          <w:shd w:val="clear" w:color="auto" w:fill="FFFFFF"/>
        </w:rPr>
        <w:t>州级机关职位</w:t>
      </w: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加分类型：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（1）满3年不足10年加1分；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（2）满10年不足20年加2分;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（3）满20年及以上加3分；</w:t>
      </w:r>
    </w:p>
    <w:p>
      <w:pPr>
        <w:autoSpaceDE w:val="0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B、</w:t>
      </w: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父母有一方现在六个自治州工作（或现户籍在六个自治州）满3年的汉族子女考生，报考六个自治州所属</w:t>
      </w:r>
      <w:r>
        <w:rPr>
          <w:rFonts w:hint="eastAsia" w:ascii="仿宋" w:hAnsi="仿宋" w:eastAsia="仿宋" w:cs="仿宋"/>
          <w:b/>
          <w:color w:val="131313"/>
          <w:sz w:val="30"/>
          <w:szCs w:val="30"/>
          <w:shd w:val="clear" w:color="auto" w:fill="FFFFFF"/>
        </w:rPr>
        <w:t>县(市)、乡镇机关</w:t>
      </w: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职位的加分类型：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（1）满3年不足5年加1分;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（2）满5年不足10年加2分;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（3）满10年不足15年加3分;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（4）满15年不足20年加4分;</w:t>
      </w:r>
    </w:p>
    <w:p>
      <w:pPr>
        <w:autoSpaceDE w:val="0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shd w:val="clear" w:color="auto" w:fill="FFFFFF"/>
        </w:rPr>
        <w:t>（5）满20年及以上加5分。</w:t>
      </w:r>
    </w:p>
    <w:p>
      <w:pPr>
        <w:autoSpaceDE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（签字并压手印）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承诺人联系电话：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审核人员签名：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2E76"/>
    <w:rsid w:val="061B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2023-02-07T10:40:00Z</dcterms:created>
  <dc:creator>lx</dc:creator>
  <cp:lastModifiedBy>lx</cp:lastModifiedBy>
  <dcterms:modified xsi:type="dcterms:W3CDTF">2023-02-07T10:41:12Z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