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20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52"/>
          <w:lang w:val="en-US" w:eastAsia="zh-CN"/>
        </w:rPr>
        <w:t>家庭经济困难2023届毕业生免收考试费申请表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20"/>
          <w:sz w:val="44"/>
          <w:szCs w:val="52"/>
          <w:lang w:val="en-US" w:eastAsia="zh-CN"/>
        </w:rPr>
      </w:pPr>
    </w:p>
    <w:tbl>
      <w:tblPr>
        <w:tblStyle w:val="4"/>
        <w:tblW w:w="9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6"/>
        <w:gridCol w:w="2097"/>
        <w:gridCol w:w="2098"/>
        <w:gridCol w:w="2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10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申请人个人信息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0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姓    名</w:t>
            </w: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身份证号</w:t>
            </w:r>
          </w:p>
        </w:tc>
        <w:tc>
          <w:tcPr>
            <w:tcW w:w="28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0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联系电话</w:t>
            </w: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报名序号</w:t>
            </w:r>
          </w:p>
        </w:tc>
        <w:tc>
          <w:tcPr>
            <w:tcW w:w="28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10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申请人报考信息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0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考试类别</w:t>
            </w:r>
          </w:p>
        </w:tc>
        <w:tc>
          <w:tcPr>
            <w:tcW w:w="700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贵州省2023年招录公务员（人民警察）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20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所报考区</w:t>
            </w:r>
          </w:p>
        </w:tc>
        <w:tc>
          <w:tcPr>
            <w:tcW w:w="7004" w:type="dxa"/>
            <w:gridSpan w:val="3"/>
            <w:vAlign w:val="center"/>
          </w:tcPr>
          <w:p>
            <w:pPr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 xml:space="preserve">省  直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 xml:space="preserve">贵阳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 xml:space="preserve">六盘水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 xml:space="preserve">遵义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铜仁</w:t>
            </w:r>
          </w:p>
          <w:p>
            <w:pPr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 xml:space="preserve">黔西南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 xml:space="preserve">毕节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 xml:space="preserve">黔东南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 xml:space="preserve">安顺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黔南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0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所报职位</w:t>
            </w:r>
          </w:p>
        </w:tc>
        <w:tc>
          <w:tcPr>
            <w:tcW w:w="700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91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为家庭经济困难2023届毕业生，现申请免收本次考试费用。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5120" w:firstLineChars="16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申请人签字：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5120" w:firstLineChars="16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时      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10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申请人所在学校意见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9100" w:type="dxa"/>
            <w:gridSpan w:val="4"/>
            <w:vAlign w:val="center"/>
          </w:tcPr>
          <w:p>
            <w:pPr>
              <w:ind w:firstLine="5120" w:firstLineChars="1600"/>
              <w:jc w:val="both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</w:p>
          <w:p>
            <w:pPr>
              <w:ind w:firstLine="5120" w:firstLineChars="1600"/>
              <w:jc w:val="both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年    月    日</w:t>
            </w:r>
          </w:p>
          <w:p>
            <w:pPr>
              <w:ind w:firstLine="4160" w:firstLineChars="1300"/>
              <w:jc w:val="both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（所在学校资助部门盖章）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注：脱贫人口和防止返贫监测对象、城乡低保对象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无需填报，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请家庭经济困难的2023届毕业生报考人员，将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已盖章的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《家庭经济困难2023届毕业生免收考试费申请表》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扫描为pdf格式，并将所发邮件命名为“报名序号+姓名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  <w:lang w:val="en-US" w:eastAsia="zh-CN"/>
        </w:rPr>
        <w:t>”格式，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highlight w:val="none"/>
          <w:lang w:val="en-US" w:eastAsia="zh-CN"/>
        </w:rPr>
        <w:t>于2023年1月19日17:00前上传至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本人报考职位所属考区电子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highlight w:val="none"/>
          <w:lang w:val="en-US" w:eastAsia="zh-CN"/>
        </w:rPr>
        <w:t>邮箱，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未按时上传的，责任由报考人员自行承担。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24ECE"/>
    <w:rsid w:val="0337751D"/>
    <w:rsid w:val="6D6A7E88"/>
    <w:rsid w:val="7432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2022-02-21T08:36:00Z</dcterms:created>
  <dc:creator>LENOVO</dc:creator>
  <cp:lastModifiedBy>LENOVO</cp:lastModifiedBy>
  <dcterms:modified xsi:type="dcterms:W3CDTF">2023-01-09T06:12:37Z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