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报考指南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一、注册登录</w:t>
      </w:r>
    </w:p>
    <w:p>
      <w:pPr>
        <w:spacing w:line="560" w:lineRule="exact"/>
        <w:ind w:left="420" w:firstLine="126" w:firstLineChars="60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1560195</wp:posOffset>
            </wp:positionV>
            <wp:extent cx="4942205" cy="2602230"/>
            <wp:effectExtent l="0" t="0" r="10795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>1、考生登录西藏自治区人力资源和社会保障信息网（网址：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u w:val="none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u w:val="none"/>
          <w:shd w:val="clear" w:color="auto" w:fill="auto"/>
        </w:rPr>
        <w:instrText xml:space="preserve"> HYPERLINK "http://hrss.xizang.gov.cn），点击通知公告中\“2020年西藏籍少数民族高校毕业生考录区外公务员报名入口\”进入报名系统。"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u w:val="none"/>
          <w:shd w:val="clear" w:color="auto" w:fill="auto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u w:val="none"/>
          <w:shd w:val="clear" w:color="auto" w:fill="auto"/>
        </w:rPr>
        <w:t>http://hrss.xizang.gov.cn），点击通知公告中“2020年西藏籍少数民族高校毕业生考录区外公务员报名入口”进入报名系统。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u w:val="none"/>
          <w:shd w:val="clear" w:color="auto" w:fill="auto"/>
        </w:rPr>
        <w:fldChar w:fldCharType="end"/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页面上方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考试注册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按钮，</w:t>
      </w:r>
      <w:r>
        <w:rPr>
          <w:rFonts w:hint="eastAsia" w:ascii="仿宋_GB2312" w:hAnsi="仿宋_GB2312" w:eastAsia="仿宋_GB2312" w:cs="仿宋_GB2312"/>
          <w:sz w:val="30"/>
          <w:szCs w:val="30"/>
        </w:rPr>
        <w:t>注册进入注册界面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点击阅读“考试网上报名协议”和“网上报名须知”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numPr>
          <w:numId w:val="0"/>
        </w:num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55880</wp:posOffset>
            </wp:positionV>
            <wp:extent cx="4385310" cy="2811780"/>
            <wp:effectExtent l="0" t="0" r="381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420" w:firstLine="180" w:firstLineChars="60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spacing w:line="560" w:lineRule="exact"/>
        <w:ind w:firstLine="420" w:firstLine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1715770</wp:posOffset>
            </wp:positionV>
            <wp:extent cx="5267960" cy="2352040"/>
            <wp:effectExtent l="0" t="0" r="5080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>按要求如实填写相关信息后，点击注册，弹出信息确认窗口。</w:t>
      </w:r>
    </w:p>
    <w:p>
      <w:pPr>
        <w:bidi w:val="0"/>
        <w:jc w:val="both"/>
      </w:pPr>
    </w:p>
    <w:p>
      <w:pPr>
        <w:numPr>
          <w:ilvl w:val="0"/>
          <w:numId w:val="1"/>
        </w:numPr>
        <w:spacing w:line="560" w:lineRule="exact"/>
        <w:ind w:left="0" w:leftChars="0" w:firstLine="416" w:firstLineChars="139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填写完成后点击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确定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完成注册。</w:t>
      </w:r>
    </w:p>
    <w:p>
      <w:pPr>
        <w:numPr>
          <w:ilvl w:val="0"/>
          <w:numId w:val="1"/>
        </w:numPr>
        <w:spacing w:line="560" w:lineRule="exact"/>
        <w:ind w:left="0" w:leftChars="0" w:firstLine="416" w:firstLineChars="139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关闭窗口，根据注册信息登录报名系统。</w:t>
      </w:r>
    </w:p>
    <w:p>
      <w:pPr>
        <w:numPr>
          <w:numId w:val="0"/>
        </w:numPr>
        <w:spacing w:line="560" w:lineRule="exact"/>
        <w:ind w:leftChars="139"/>
        <w:rPr>
          <w:rFonts w:ascii="仿宋_GB2312" w:hAnsi="仿宋_GB2312" w:eastAsia="仿宋_GB2312" w:cs="仿宋_GB2312"/>
          <w:sz w:val="30"/>
          <w:szCs w:val="3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254000</wp:posOffset>
            </wp:positionV>
            <wp:extent cx="5262880" cy="2155825"/>
            <wp:effectExtent l="0" t="0" r="10160" b="825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二、照片处理及上传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在照片要求中下载照片审核工具。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760730"/>
            <wp:effectExtent l="0" t="0" r="127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解压照片审核工具，双击运行PhotoProcess.exe。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055" cy="2535555"/>
            <wp:effectExtent l="0" t="0" r="6985" b="952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点击“打开照片文件”。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9975"/>
            <wp:effectExtent l="0" t="0" r="4445" b="190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选择自己的标准证件照，点击“打开”。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8750" cy="3590925"/>
            <wp:effectExtent l="0" t="0" r="3810" b="571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查看信息提示区信息，若没有提示“审核通过，保存退出”，请更换照片后重新打开照片。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3625"/>
            <wp:effectExtent l="0" t="0" r="4445" b="825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点击“保存照片文件”。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0" t="0" r="8255" b="190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选择保存路径及文件名，点击“保存”。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3614420"/>
            <wp:effectExtent l="0" t="0" r="2540" b="1270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点击“退出操作”，退出审核工具。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0" t="0" r="8255" b="1905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在报名系统中，点击“打开照片”。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2712085"/>
            <wp:effectExtent l="0" t="0" r="4445" b="63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找到刚刚保存的照片，选择后点击“打开”。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52085" cy="3705860"/>
            <wp:effectExtent l="0" t="0" r="5715" b="1270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输入验证码后，点击“保存照片”。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6210" cy="2745105"/>
            <wp:effectExtent l="0" t="0" r="6350" b="13335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弹出照片是否清晰提示框，点击“确定”。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695450"/>
            <wp:effectExtent l="0" t="0" r="8255" b="1143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进入照片预览界面，点击“确定”。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189855" cy="2459990"/>
            <wp:effectExtent l="0" t="0" r="6985" b="889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弹出照片确认提示框，点击“确定”上传照片。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285615" cy="1628775"/>
            <wp:effectExtent l="0" t="0" r="12065" b="190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照片上传成功。</w:t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三、报名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进入报名系统，选择“考试项目码”为“216”进入系统报名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</w:p>
    <w:p>
      <w:pPr>
        <w:numPr>
          <w:numId w:val="0"/>
        </w:numPr>
        <w:spacing w:line="560" w:lineRule="exac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61595</wp:posOffset>
            </wp:positionV>
            <wp:extent cx="5266055" cy="2715260"/>
            <wp:effectExtent l="0" t="0" r="6985" b="127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22、认真阅读左侧“报考指南”后点击第二步“报名信息录入”，按照右侧要求认真填写相关信息，下半部分证明材料均是以图片形式上传。所有信息填写完成后点击“保存”进入下一项“职位选择”。</w:t>
      </w:r>
    </w:p>
    <w:p>
      <w:pPr>
        <w:numPr>
          <w:numId w:val="0"/>
        </w:numPr>
        <w:spacing w:line="560" w:lineRule="exac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167005</wp:posOffset>
            </wp:positionV>
            <wp:extent cx="5271135" cy="2743835"/>
            <wp:effectExtent l="0" t="0" r="1905" b="146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23.点击“职位选择”开始选择报考职位，选择好报考职位后点击“选定”，再点击“保存职位志愿”。</w:t>
      </w:r>
    </w:p>
    <w:p>
      <w:pPr>
        <w:numPr>
          <w:numId w:val="0"/>
        </w:numPr>
        <w:spacing w:line="560" w:lineRule="exac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4445</wp:posOffset>
            </wp:positionV>
            <wp:extent cx="5388610" cy="2607310"/>
            <wp:effectExtent l="0" t="0" r="6350" b="1397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24.保存完职位志愿后点击左侧“报考提交”，仔细审核所填写信息和报考职位，审核无误后点击“提交”，进行报名信息提交（报名信息提交后将不允许更改报考信息，审核不通过后方可更改信息，审核通过即为报名成功）。</w:t>
      </w:r>
    </w:p>
    <w:p>
      <w:pPr>
        <w:numPr>
          <w:numId w:val="0"/>
        </w:numPr>
        <w:spacing w:line="560" w:lineRule="exact"/>
        <w:rPr>
          <w:rFonts w:hint="default" w:ascii="仿宋_GB2312" w:hAnsi="仿宋_GB2312" w:eastAsia="仿宋_GB2312" w:cs="仿宋_GB2312"/>
          <w:sz w:val="30"/>
          <w:szCs w:val="30"/>
          <w:lang w:val="en-U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106045</wp:posOffset>
            </wp:positionV>
            <wp:extent cx="4600575" cy="2519680"/>
            <wp:effectExtent l="0" t="0" r="1905" b="10160"/>
            <wp:wrapTopAndBottom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25.报名信息提交后，点击左侧最后一个选项“审核结果查看”，查看审核信息，“职位审核状态”显示“未审核”等待审核人员审核，“审核通过”即为报名成功，“审核不通过”根据“职位审核意见”进行重新报考。</w:t>
      </w:r>
    </w:p>
    <w:p>
      <w:pPr>
        <w:numPr>
          <w:numId w:val="0"/>
        </w:numPr>
        <w:spacing w:line="560" w:lineRule="exact"/>
        <w:rPr>
          <w:rFonts w:hint="eastAsia" w:ascii="仿宋_GB2312" w:hAnsi="仿宋_GB2312" w:eastAsia="仿宋_GB2312" w:cs="仿宋_GB2312"/>
          <w:sz w:val="30"/>
          <w:szCs w:val="30"/>
        </w:rPr>
      </w:pPr>
      <w:bookmarkStart w:id="0" w:name="_GoBack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-2138680</wp:posOffset>
            </wp:positionV>
            <wp:extent cx="5266055" cy="2421890"/>
            <wp:effectExtent l="0" t="0" r="6985" b="1270"/>
            <wp:wrapTopAndBottom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numPr>
          <w:numId w:val="0"/>
        </w:numPr>
        <w:spacing w:line="560" w:lineRule="exac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78DC9"/>
    <w:multiLevelType w:val="singleLevel"/>
    <w:tmpl w:val="5AA78D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1165A6"/>
    <w:rsid w:val="7471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2020-10-13T08:01:12Z</dcterms:created>
  <dc:creator>Administrator</dc:creator>
  <cp:lastModifiedBy>Administrator</cp:lastModifiedBy>
  <dcterms:modified xsi:type="dcterms:W3CDTF">2020-10-13T09:27:47Z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